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B14" w:rsidRDefault="005C6B1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000000"/>
          <w:szCs w:val="20"/>
        </w:rPr>
      </w:pPr>
    </w:p>
    <w:p w:rsidR="005C6B14" w:rsidRPr="005C6B14" w:rsidRDefault="005C6B14" w:rsidP="005C6B14">
      <w:pPr>
        <w:shd w:val="clear" w:color="auto" w:fill="C5E0B3" w:themeFill="accent6" w:themeFillTint="66"/>
        <w:tabs>
          <w:tab w:val="left" w:pos="1440"/>
        </w:tabs>
        <w:snapToGrid w:val="0"/>
        <w:jc w:val="center"/>
        <w:rPr>
          <w:rFonts w:asciiTheme="minorHAnsi" w:eastAsiaTheme="majorEastAsia" w:hAnsiTheme="minorHAnsi" w:cstheme="minorHAnsi"/>
          <w:b/>
          <w:bCs/>
          <w:sz w:val="24"/>
        </w:rPr>
      </w:pPr>
      <w:r w:rsidRPr="005C6B14">
        <w:rPr>
          <w:rFonts w:asciiTheme="minorHAnsi" w:eastAsiaTheme="majorEastAsia" w:hAnsiTheme="minorHAnsi" w:cstheme="minorHAnsi"/>
          <w:b/>
          <w:bCs/>
          <w:sz w:val="24"/>
        </w:rPr>
        <w:t xml:space="preserve">ANEXO III </w:t>
      </w:r>
    </w:p>
    <w:p w:rsidR="005C6B14" w:rsidRPr="005C6B14" w:rsidRDefault="005C6B14" w:rsidP="005C6B14">
      <w:pPr>
        <w:tabs>
          <w:tab w:val="left" w:pos="1440"/>
        </w:tabs>
        <w:snapToGrid w:val="0"/>
        <w:jc w:val="center"/>
        <w:rPr>
          <w:rFonts w:asciiTheme="minorHAnsi" w:eastAsiaTheme="majorEastAsia" w:hAnsiTheme="minorHAnsi" w:cstheme="minorHAnsi"/>
          <w:b/>
          <w:bCs/>
          <w:sz w:val="24"/>
        </w:rPr>
      </w:pPr>
    </w:p>
    <w:p w:rsidR="005C6B14" w:rsidRPr="005C6B14" w:rsidRDefault="005C6B14" w:rsidP="005C6B14">
      <w:pPr>
        <w:shd w:val="clear" w:color="auto" w:fill="C5E0B3" w:themeFill="accent6" w:themeFillTint="66"/>
        <w:tabs>
          <w:tab w:val="left" w:pos="1440"/>
        </w:tabs>
        <w:snapToGrid w:val="0"/>
        <w:jc w:val="center"/>
        <w:rPr>
          <w:rFonts w:asciiTheme="minorHAnsi" w:eastAsiaTheme="majorEastAsia" w:hAnsiTheme="minorHAnsi" w:cstheme="minorHAnsi"/>
          <w:b/>
          <w:bCs/>
          <w:sz w:val="24"/>
        </w:rPr>
      </w:pPr>
      <w:r w:rsidRPr="005C6B14">
        <w:rPr>
          <w:rFonts w:asciiTheme="minorHAnsi" w:eastAsiaTheme="majorEastAsia" w:hAnsiTheme="minorHAnsi" w:cstheme="minorHAnsi"/>
          <w:b/>
          <w:bCs/>
          <w:sz w:val="24"/>
        </w:rPr>
        <w:t>PLANILHA DE CUSTOS E FORMAÇÃO DE PREÇOS</w:t>
      </w:r>
    </w:p>
    <w:p w:rsidR="005C6B14" w:rsidRPr="005C6B14" w:rsidRDefault="005C6B1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000000"/>
          <w:sz w:val="24"/>
        </w:rPr>
      </w:pP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000000"/>
          <w:sz w:val="24"/>
        </w:rPr>
      </w:pPr>
      <w:r w:rsidRPr="00F150BB">
        <w:rPr>
          <w:rFonts w:asciiTheme="minorHAnsi" w:hAnsiTheme="minorHAnsi" w:cstheme="minorHAnsi"/>
          <w:bCs/>
          <w:iCs/>
          <w:color w:val="000000"/>
          <w:szCs w:val="20"/>
        </w:rPr>
        <w:t xml:space="preserve">Nº do Processo: </w:t>
      </w: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000000"/>
          <w:sz w:val="24"/>
        </w:rPr>
      </w:pPr>
      <w:r w:rsidRPr="00F150BB">
        <w:rPr>
          <w:rFonts w:asciiTheme="minorHAnsi" w:hAnsiTheme="minorHAnsi" w:cstheme="minorHAnsi"/>
          <w:bCs/>
          <w:iCs/>
          <w:color w:val="000000"/>
          <w:szCs w:val="20"/>
        </w:rPr>
        <w:t xml:space="preserve">Licitação Nº: ___/______ </w:t>
      </w: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000000"/>
          <w:sz w:val="24"/>
        </w:rPr>
      </w:pPr>
      <w:r w:rsidRPr="00F150BB">
        <w:rPr>
          <w:rFonts w:asciiTheme="minorHAnsi" w:hAnsiTheme="minorHAnsi" w:cstheme="minorHAnsi"/>
          <w:bCs/>
          <w:iCs/>
          <w:color w:val="000000"/>
          <w:szCs w:val="20"/>
        </w:rPr>
        <w:t xml:space="preserve">Dia __/__/__ às __:__ horas </w:t>
      </w: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ind w:left="993"/>
        <w:jc w:val="both"/>
        <w:rPr>
          <w:rFonts w:asciiTheme="minorHAnsi" w:hAnsiTheme="minorHAnsi" w:cstheme="minorHAnsi"/>
          <w:bCs/>
          <w:iCs/>
          <w:color w:val="000000"/>
          <w:szCs w:val="20"/>
        </w:rPr>
      </w:pP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ind w:left="993"/>
        <w:jc w:val="center"/>
        <w:rPr>
          <w:rFonts w:asciiTheme="minorHAnsi" w:hAnsiTheme="minorHAnsi" w:cstheme="minorHAnsi"/>
          <w:bCs/>
          <w:iCs/>
          <w:color w:val="000000"/>
          <w:sz w:val="24"/>
        </w:rPr>
      </w:pPr>
      <w:r w:rsidRPr="00F150BB">
        <w:rPr>
          <w:rFonts w:asciiTheme="minorHAnsi" w:hAnsiTheme="minorHAnsi" w:cstheme="minorHAnsi"/>
          <w:bCs/>
          <w:iCs/>
          <w:color w:val="000000"/>
          <w:szCs w:val="20"/>
        </w:rPr>
        <w:t xml:space="preserve">DISCRIMINAÇÃO DOS SERVIÇOS (DADOS REFERENTES À CONTRATAÇÃO) </w:t>
      </w:r>
    </w:p>
    <w:tbl>
      <w:tblPr>
        <w:tblW w:w="9641" w:type="dxa"/>
        <w:tblInd w:w="67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250"/>
        <w:gridCol w:w="7010"/>
        <w:gridCol w:w="1381"/>
      </w:tblGrid>
      <w:tr w:rsidR="00791D84" w:rsidRPr="00F150BB" w:rsidTr="00FC4F5E">
        <w:tc>
          <w:tcPr>
            <w:tcW w:w="12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pStyle w:val="Contedodatabela"/>
              <w:jc w:val="center"/>
              <w:textAlignment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F150BB">
              <w:rPr>
                <w:rFonts w:asciiTheme="minorHAnsi" w:hAnsiTheme="minorHAnsi" w:cstheme="minorHAnsi"/>
                <w:color w:val="000000"/>
                <w:szCs w:val="20"/>
              </w:rPr>
              <w:t>A</w:t>
            </w:r>
          </w:p>
        </w:tc>
        <w:tc>
          <w:tcPr>
            <w:tcW w:w="70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tabs>
                <w:tab w:val="left" w:pos="1440"/>
              </w:tabs>
              <w:snapToGrid w:val="0"/>
              <w:spacing w:before="120" w:after="120" w:line="276" w:lineRule="auto"/>
              <w:textAlignment w:val="center"/>
              <w:rPr>
                <w:rFonts w:asciiTheme="minorHAnsi" w:hAnsiTheme="minorHAnsi" w:cstheme="minorHAnsi"/>
                <w:bCs/>
                <w:iCs/>
                <w:color w:val="000000"/>
                <w:sz w:val="24"/>
              </w:rPr>
            </w:pPr>
            <w:r w:rsidRPr="00F150BB"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  <w:t>Data de apresentação da proposta (dia/mês/ano):</w:t>
            </w:r>
          </w:p>
        </w:tc>
        <w:tc>
          <w:tcPr>
            <w:tcW w:w="13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tabs>
                <w:tab w:val="left" w:pos="1440"/>
              </w:tabs>
              <w:snapToGrid w:val="0"/>
              <w:spacing w:before="120" w:after="120" w:line="276" w:lineRule="auto"/>
              <w:jc w:val="center"/>
              <w:textAlignment w:val="center"/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pPr>
          </w:p>
        </w:tc>
      </w:tr>
      <w:tr w:rsidR="00791D84" w:rsidRPr="00F150BB" w:rsidTr="00FC4F5E">
        <w:tc>
          <w:tcPr>
            <w:tcW w:w="12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pStyle w:val="Contedodatabela"/>
              <w:jc w:val="center"/>
              <w:textAlignment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F150BB">
              <w:rPr>
                <w:rFonts w:asciiTheme="minorHAnsi" w:hAnsiTheme="minorHAnsi" w:cstheme="minorHAnsi"/>
                <w:color w:val="000000"/>
                <w:szCs w:val="20"/>
              </w:rPr>
              <w:t>B</w:t>
            </w:r>
          </w:p>
        </w:tc>
        <w:tc>
          <w:tcPr>
            <w:tcW w:w="70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tabs>
                <w:tab w:val="left" w:pos="1440"/>
              </w:tabs>
              <w:snapToGrid w:val="0"/>
              <w:spacing w:before="120" w:after="120" w:line="276" w:lineRule="auto"/>
              <w:textAlignment w:val="center"/>
              <w:rPr>
                <w:rFonts w:asciiTheme="minorHAnsi" w:hAnsiTheme="minorHAnsi" w:cstheme="minorHAnsi"/>
                <w:bCs/>
                <w:iCs/>
                <w:color w:val="000000"/>
                <w:sz w:val="24"/>
              </w:rPr>
            </w:pPr>
            <w:r w:rsidRPr="00F150BB"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  <w:t>Município/UF:</w:t>
            </w:r>
          </w:p>
        </w:tc>
        <w:tc>
          <w:tcPr>
            <w:tcW w:w="13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tabs>
                <w:tab w:val="left" w:pos="1440"/>
              </w:tabs>
              <w:snapToGrid w:val="0"/>
              <w:spacing w:before="120" w:after="120" w:line="276" w:lineRule="auto"/>
              <w:jc w:val="center"/>
              <w:textAlignment w:val="center"/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pPr>
          </w:p>
        </w:tc>
      </w:tr>
      <w:tr w:rsidR="00791D84" w:rsidRPr="00F150BB" w:rsidTr="00FC4F5E">
        <w:tc>
          <w:tcPr>
            <w:tcW w:w="12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pStyle w:val="Contedodatabela"/>
              <w:jc w:val="center"/>
              <w:textAlignment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F150BB">
              <w:rPr>
                <w:rFonts w:asciiTheme="minorHAnsi" w:hAnsiTheme="minorHAnsi" w:cstheme="minorHAnsi"/>
                <w:color w:val="000000"/>
                <w:szCs w:val="20"/>
              </w:rPr>
              <w:t>C</w:t>
            </w:r>
          </w:p>
        </w:tc>
        <w:tc>
          <w:tcPr>
            <w:tcW w:w="70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tabs>
                <w:tab w:val="left" w:pos="1440"/>
              </w:tabs>
              <w:snapToGrid w:val="0"/>
              <w:spacing w:before="120" w:after="120" w:line="276" w:lineRule="auto"/>
              <w:textAlignment w:val="center"/>
              <w:rPr>
                <w:rFonts w:asciiTheme="minorHAnsi" w:hAnsiTheme="minorHAnsi" w:cstheme="minorHAnsi"/>
                <w:bCs/>
                <w:iCs/>
                <w:color w:val="000000"/>
                <w:sz w:val="24"/>
              </w:rPr>
            </w:pPr>
            <w:r w:rsidRPr="00F150BB"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  <w:t xml:space="preserve">Ano do Acordo, Convenção ou Dissídio Coletivo: </w:t>
            </w:r>
          </w:p>
        </w:tc>
        <w:tc>
          <w:tcPr>
            <w:tcW w:w="13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tabs>
                <w:tab w:val="left" w:pos="1440"/>
              </w:tabs>
              <w:snapToGrid w:val="0"/>
              <w:spacing w:before="120" w:after="120" w:line="276" w:lineRule="auto"/>
              <w:jc w:val="center"/>
              <w:textAlignment w:val="center"/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pPr>
          </w:p>
        </w:tc>
      </w:tr>
      <w:tr w:rsidR="00791D84" w:rsidRPr="00F150BB" w:rsidTr="00FC4F5E">
        <w:tc>
          <w:tcPr>
            <w:tcW w:w="12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pStyle w:val="Contedodatabela"/>
              <w:jc w:val="center"/>
              <w:textAlignment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F150BB">
              <w:rPr>
                <w:rFonts w:asciiTheme="minorHAnsi" w:hAnsiTheme="minorHAnsi" w:cstheme="minorHAnsi"/>
                <w:color w:val="000000"/>
                <w:szCs w:val="20"/>
              </w:rPr>
              <w:t>D</w:t>
            </w:r>
          </w:p>
        </w:tc>
        <w:tc>
          <w:tcPr>
            <w:tcW w:w="70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tabs>
                <w:tab w:val="left" w:pos="1440"/>
              </w:tabs>
              <w:snapToGrid w:val="0"/>
              <w:spacing w:before="120" w:after="120" w:line="276" w:lineRule="auto"/>
              <w:textAlignment w:val="center"/>
              <w:rPr>
                <w:rFonts w:asciiTheme="minorHAnsi" w:hAnsiTheme="minorHAnsi" w:cstheme="minorHAnsi"/>
                <w:bCs/>
                <w:iCs/>
                <w:color w:val="000000"/>
                <w:sz w:val="24"/>
              </w:rPr>
            </w:pPr>
            <w:r w:rsidRPr="00F150BB"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  <w:t xml:space="preserve">Número de meses de execução contratual </w:t>
            </w:r>
          </w:p>
        </w:tc>
        <w:tc>
          <w:tcPr>
            <w:tcW w:w="13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tabs>
                <w:tab w:val="left" w:pos="1440"/>
              </w:tabs>
              <w:snapToGrid w:val="0"/>
              <w:spacing w:before="120" w:after="120" w:line="276" w:lineRule="auto"/>
              <w:jc w:val="center"/>
              <w:textAlignment w:val="center"/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pPr>
          </w:p>
        </w:tc>
      </w:tr>
    </w:tbl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ind w:left="993"/>
        <w:jc w:val="both"/>
        <w:rPr>
          <w:rFonts w:asciiTheme="minorHAnsi" w:hAnsiTheme="minorHAnsi" w:cstheme="minorHAnsi"/>
          <w:bCs/>
          <w:iCs/>
          <w:color w:val="000000"/>
          <w:szCs w:val="20"/>
        </w:rPr>
      </w:pP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ind w:left="993"/>
        <w:jc w:val="center"/>
        <w:rPr>
          <w:rFonts w:asciiTheme="minorHAnsi" w:hAnsiTheme="minorHAnsi" w:cstheme="minorHAnsi"/>
          <w:bCs/>
          <w:iCs/>
          <w:color w:val="000000"/>
          <w:sz w:val="24"/>
        </w:rPr>
      </w:pPr>
      <w:r w:rsidRPr="00F150BB">
        <w:rPr>
          <w:rFonts w:asciiTheme="minorHAnsi" w:hAnsiTheme="minorHAnsi" w:cstheme="minorHAnsi"/>
          <w:bCs/>
          <w:iCs/>
          <w:color w:val="000000"/>
          <w:szCs w:val="20"/>
        </w:rPr>
        <w:t xml:space="preserve">IDENTIFICAÇÃO DO SERVIÇO </w:t>
      </w:r>
    </w:p>
    <w:tbl>
      <w:tblPr>
        <w:tblW w:w="9641" w:type="dxa"/>
        <w:tblInd w:w="67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891"/>
        <w:gridCol w:w="2953"/>
        <w:gridCol w:w="3797"/>
      </w:tblGrid>
      <w:tr w:rsidR="00791D84" w:rsidRPr="00F150BB" w:rsidTr="00FC4F5E">
        <w:tc>
          <w:tcPr>
            <w:tcW w:w="28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tabs>
                <w:tab w:val="left" w:pos="1440"/>
              </w:tabs>
              <w:snapToGrid w:val="0"/>
              <w:spacing w:before="120" w:after="120"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4"/>
              </w:rPr>
            </w:pPr>
            <w:r w:rsidRPr="00F150BB"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  <w:t>Tipo de Serviço</w:t>
            </w:r>
          </w:p>
        </w:tc>
        <w:tc>
          <w:tcPr>
            <w:tcW w:w="29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tabs>
                <w:tab w:val="left" w:pos="1440"/>
              </w:tabs>
              <w:snapToGrid w:val="0"/>
              <w:spacing w:before="120" w:after="120"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4"/>
              </w:rPr>
            </w:pPr>
            <w:r w:rsidRPr="00F150BB"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  <w:t xml:space="preserve"> Unidade de Medida </w:t>
            </w:r>
          </w:p>
        </w:tc>
        <w:tc>
          <w:tcPr>
            <w:tcW w:w="37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tabs>
                <w:tab w:val="left" w:pos="1440"/>
              </w:tabs>
              <w:snapToGrid w:val="0"/>
              <w:spacing w:before="119"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4"/>
              </w:rPr>
            </w:pPr>
            <w:r w:rsidRPr="00F150BB"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  <w:t>Quantidade total a contratar</w:t>
            </w:r>
          </w:p>
          <w:p w:rsidR="00791D84" w:rsidRPr="00F150BB" w:rsidRDefault="00791D84" w:rsidP="00FC4F5E">
            <w:pPr>
              <w:tabs>
                <w:tab w:val="left" w:pos="1440"/>
              </w:tabs>
              <w:snapToGrid w:val="0"/>
              <w:spacing w:before="120" w:after="120"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4"/>
              </w:rPr>
            </w:pPr>
            <w:r w:rsidRPr="00F150BB"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  <w:t xml:space="preserve">(Em função da unidade de medida) </w:t>
            </w:r>
          </w:p>
        </w:tc>
      </w:tr>
      <w:tr w:rsidR="00791D84" w:rsidRPr="00F150BB" w:rsidTr="00FC4F5E">
        <w:trPr>
          <w:trHeight w:val="491"/>
        </w:trPr>
        <w:tc>
          <w:tcPr>
            <w:tcW w:w="28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color w:val="000000"/>
                <w:szCs w:val="20"/>
              </w:rPr>
            </w:pPr>
          </w:p>
        </w:tc>
        <w:tc>
          <w:tcPr>
            <w:tcW w:w="29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tabs>
                <w:tab w:val="left" w:pos="1440"/>
              </w:tabs>
              <w:snapToGrid w:val="0"/>
              <w:spacing w:before="120" w:after="120"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pPr>
          </w:p>
        </w:tc>
        <w:tc>
          <w:tcPr>
            <w:tcW w:w="37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tabs>
                <w:tab w:val="left" w:pos="1440"/>
              </w:tabs>
              <w:snapToGrid w:val="0"/>
              <w:spacing w:before="120" w:after="120"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pPr>
          </w:p>
        </w:tc>
      </w:tr>
      <w:tr w:rsidR="00791D84" w:rsidRPr="00F150BB" w:rsidTr="00FC4F5E">
        <w:tc>
          <w:tcPr>
            <w:tcW w:w="28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color w:val="000000"/>
                <w:szCs w:val="20"/>
              </w:rPr>
            </w:pPr>
          </w:p>
        </w:tc>
        <w:tc>
          <w:tcPr>
            <w:tcW w:w="29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tabs>
                <w:tab w:val="left" w:pos="1440"/>
              </w:tabs>
              <w:snapToGrid w:val="0"/>
              <w:spacing w:before="120" w:after="120"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pPr>
          </w:p>
        </w:tc>
        <w:tc>
          <w:tcPr>
            <w:tcW w:w="37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tabs>
                <w:tab w:val="left" w:pos="1440"/>
              </w:tabs>
              <w:snapToGrid w:val="0"/>
              <w:spacing w:before="120" w:after="120"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pPr>
          </w:p>
        </w:tc>
      </w:tr>
      <w:tr w:rsidR="00791D84" w:rsidRPr="00F150BB" w:rsidTr="00FC4F5E">
        <w:tc>
          <w:tcPr>
            <w:tcW w:w="28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color w:val="000000"/>
                <w:szCs w:val="20"/>
              </w:rPr>
            </w:pPr>
          </w:p>
        </w:tc>
        <w:tc>
          <w:tcPr>
            <w:tcW w:w="29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tabs>
                <w:tab w:val="left" w:pos="1440"/>
              </w:tabs>
              <w:snapToGrid w:val="0"/>
              <w:spacing w:before="120" w:after="120"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pPr>
          </w:p>
        </w:tc>
        <w:tc>
          <w:tcPr>
            <w:tcW w:w="37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tabs>
                <w:tab w:val="left" w:pos="1440"/>
              </w:tabs>
              <w:snapToGrid w:val="0"/>
              <w:spacing w:before="120" w:after="120"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Cs w:val="20"/>
              </w:rPr>
            </w:pPr>
          </w:p>
        </w:tc>
      </w:tr>
    </w:tbl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FF3333"/>
          <w:szCs w:val="20"/>
        </w:rPr>
      </w:pP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r w:rsidRPr="00F150BB">
        <w:rPr>
          <w:rFonts w:asciiTheme="minorHAnsi" w:hAnsiTheme="minorHAnsi" w:cstheme="minorHAnsi"/>
          <w:b/>
          <w:bCs/>
          <w:iCs/>
          <w:color w:val="000000"/>
          <w:szCs w:val="20"/>
        </w:rPr>
        <w:t>1. MÓDULOS</w:t>
      </w: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r w:rsidRPr="00F150BB">
        <w:rPr>
          <w:rFonts w:asciiTheme="minorHAnsi" w:hAnsiTheme="minorHAnsi" w:cstheme="minorHAnsi"/>
          <w:b/>
          <w:bCs/>
          <w:iCs/>
          <w:color w:val="000000"/>
          <w:szCs w:val="20"/>
        </w:rPr>
        <w:t>Mão de obra</w:t>
      </w: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000000"/>
          <w:szCs w:val="20"/>
        </w:rPr>
      </w:pPr>
      <w:r w:rsidRPr="00F150BB">
        <w:rPr>
          <w:rFonts w:asciiTheme="minorHAnsi" w:hAnsiTheme="minorHAnsi" w:cstheme="minorHAnsi"/>
          <w:bCs/>
          <w:iCs/>
          <w:color w:val="000000"/>
          <w:szCs w:val="20"/>
        </w:rPr>
        <w:t>Mão de obra vinculada à execução contratual</w:t>
      </w:r>
    </w:p>
    <w:tbl>
      <w:tblPr>
        <w:tblW w:w="9641" w:type="dxa"/>
        <w:tblInd w:w="67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3"/>
        <w:gridCol w:w="9078"/>
      </w:tblGrid>
      <w:tr w:rsidR="00791D84" w:rsidRPr="00F150BB" w:rsidTr="00FC4F5E">
        <w:tc>
          <w:tcPr>
            <w:tcW w:w="964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 xml:space="preserve">Dados para composição dos custos referentes a mão de obra </w:t>
            </w:r>
          </w:p>
        </w:tc>
      </w:tr>
      <w:tr w:rsidR="00791D84" w:rsidRPr="00F150BB" w:rsidTr="00FC4F5E">
        <w:tc>
          <w:tcPr>
            <w:tcW w:w="5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 xml:space="preserve">Tipo de Serviço (mesmo serviço com características distintas) </w:t>
            </w:r>
          </w:p>
        </w:tc>
      </w:tr>
      <w:tr w:rsidR="00791D84" w:rsidRPr="00F150BB" w:rsidTr="00FC4F5E">
        <w:tc>
          <w:tcPr>
            <w:tcW w:w="5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9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 xml:space="preserve">Classificação Brasileira de Ocupações (CBO) </w:t>
            </w:r>
          </w:p>
        </w:tc>
      </w:tr>
      <w:tr w:rsidR="00791D84" w:rsidRPr="00F150BB" w:rsidTr="00FC4F5E">
        <w:tc>
          <w:tcPr>
            <w:tcW w:w="5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9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 xml:space="preserve">Salário Normativo da Categoria Profissional </w:t>
            </w:r>
          </w:p>
        </w:tc>
      </w:tr>
      <w:tr w:rsidR="00791D84" w:rsidRPr="00F150BB" w:rsidTr="00FC4F5E">
        <w:tc>
          <w:tcPr>
            <w:tcW w:w="5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lastRenderedPageBreak/>
              <w:t>4</w:t>
            </w:r>
          </w:p>
        </w:tc>
        <w:tc>
          <w:tcPr>
            <w:tcW w:w="9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 xml:space="preserve">Categoria Profissional (vinculada à execução contratual) </w:t>
            </w:r>
          </w:p>
        </w:tc>
      </w:tr>
      <w:tr w:rsidR="00791D84" w:rsidRPr="00F150BB" w:rsidTr="00FC4F5E">
        <w:tc>
          <w:tcPr>
            <w:tcW w:w="5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9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 xml:space="preserve">Data-Base da Categoria (dia/mês/ano) </w:t>
            </w:r>
          </w:p>
        </w:tc>
      </w:tr>
    </w:tbl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000000" w:themeColor="text1"/>
          <w:szCs w:val="20"/>
        </w:rPr>
      </w:pPr>
      <w:r w:rsidRPr="00F150BB"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Nota 1: Deverá ser elaborado um quadro para cada tipo de serviço. </w:t>
      </w: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000000" w:themeColor="text1"/>
          <w:szCs w:val="20"/>
        </w:rPr>
      </w:pPr>
      <w:r w:rsidRPr="00F150BB"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Nota 2: A planilha será calculada considerando o valor mensal do empregado. </w:t>
      </w: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FF0000"/>
          <w:szCs w:val="20"/>
        </w:rPr>
      </w:pP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r w:rsidRPr="00F150BB"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Módulo 1 – Composição da Remuneração </w:t>
      </w:r>
    </w:p>
    <w:tbl>
      <w:tblPr>
        <w:tblW w:w="9641" w:type="dxa"/>
        <w:tblInd w:w="67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8"/>
        <w:gridCol w:w="7312"/>
        <w:gridCol w:w="1641"/>
      </w:tblGrid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 xml:space="preserve">1 </w:t>
            </w:r>
          </w:p>
        </w:tc>
        <w:tc>
          <w:tcPr>
            <w:tcW w:w="73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Composição da Remuneração</w:t>
            </w:r>
          </w:p>
        </w:tc>
        <w:tc>
          <w:tcPr>
            <w:tcW w:w="16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 xml:space="preserve">Valor (R$) </w:t>
            </w: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A</w:t>
            </w:r>
          </w:p>
        </w:tc>
        <w:tc>
          <w:tcPr>
            <w:tcW w:w="73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 xml:space="preserve">Salário Base </w:t>
            </w:r>
          </w:p>
        </w:tc>
        <w:tc>
          <w:tcPr>
            <w:tcW w:w="16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B</w:t>
            </w:r>
          </w:p>
        </w:tc>
        <w:tc>
          <w:tcPr>
            <w:tcW w:w="73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 xml:space="preserve">Adicional de Periculosidade </w:t>
            </w:r>
          </w:p>
        </w:tc>
        <w:tc>
          <w:tcPr>
            <w:tcW w:w="16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C</w:t>
            </w:r>
          </w:p>
        </w:tc>
        <w:tc>
          <w:tcPr>
            <w:tcW w:w="73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 xml:space="preserve">Adicional de Insalubridade </w:t>
            </w:r>
          </w:p>
        </w:tc>
        <w:tc>
          <w:tcPr>
            <w:tcW w:w="16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D</w:t>
            </w:r>
          </w:p>
        </w:tc>
        <w:tc>
          <w:tcPr>
            <w:tcW w:w="73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Adicional Noturno</w:t>
            </w:r>
          </w:p>
        </w:tc>
        <w:tc>
          <w:tcPr>
            <w:tcW w:w="16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E</w:t>
            </w:r>
          </w:p>
        </w:tc>
        <w:tc>
          <w:tcPr>
            <w:tcW w:w="73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 xml:space="preserve">Adicional de Hora Noturna Reduzida </w:t>
            </w:r>
          </w:p>
        </w:tc>
        <w:tc>
          <w:tcPr>
            <w:tcW w:w="16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F</w:t>
            </w:r>
          </w:p>
        </w:tc>
        <w:tc>
          <w:tcPr>
            <w:tcW w:w="73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 xml:space="preserve">Adicional de Hora Extra no Feriado Trabalhado </w:t>
            </w:r>
          </w:p>
        </w:tc>
        <w:tc>
          <w:tcPr>
            <w:tcW w:w="16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G</w:t>
            </w:r>
          </w:p>
        </w:tc>
        <w:tc>
          <w:tcPr>
            <w:tcW w:w="73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 xml:space="preserve">Outros (especificar) </w:t>
            </w:r>
          </w:p>
        </w:tc>
        <w:tc>
          <w:tcPr>
            <w:tcW w:w="16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800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  <w:tc>
          <w:tcPr>
            <w:tcW w:w="16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</w:tbl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000000" w:themeColor="text1"/>
          <w:szCs w:val="20"/>
        </w:rPr>
      </w:pPr>
      <w:r w:rsidRPr="00F150BB"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Nota 1: O Módulo 1 refere-se ao valor mensal devido ao empregado pela prestação do serviço no período de 12 meses. </w:t>
      </w: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FF0000"/>
          <w:szCs w:val="20"/>
        </w:rPr>
      </w:pP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r w:rsidRPr="00F150BB"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Módulo 2 – Encargos e Benefícios Anuais, Mensais e Diários </w:t>
      </w: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proofErr w:type="spellStart"/>
      <w:r w:rsidRPr="00F150BB">
        <w:rPr>
          <w:rFonts w:asciiTheme="minorHAnsi" w:hAnsiTheme="minorHAnsi" w:cstheme="minorHAnsi"/>
          <w:b/>
          <w:bCs/>
          <w:iCs/>
          <w:color w:val="000000"/>
          <w:szCs w:val="20"/>
        </w:rPr>
        <w:t>Submódulo</w:t>
      </w:r>
      <w:proofErr w:type="spellEnd"/>
      <w:r w:rsidRPr="00F150BB"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 2.1 – 13º (décimo terceiro) Salário, Férias e Adicional de Férias </w:t>
      </w:r>
    </w:p>
    <w:tbl>
      <w:tblPr>
        <w:tblW w:w="9641" w:type="dxa"/>
        <w:tblInd w:w="67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8"/>
        <w:gridCol w:w="5736"/>
        <w:gridCol w:w="3217"/>
      </w:tblGrid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 xml:space="preserve">2.1 </w:t>
            </w:r>
          </w:p>
        </w:tc>
        <w:tc>
          <w:tcPr>
            <w:tcW w:w="5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13º (décimo terceiro) Salário, Férias e Adicional de Férias</w:t>
            </w:r>
          </w:p>
        </w:tc>
        <w:tc>
          <w:tcPr>
            <w:tcW w:w="3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 xml:space="preserve">Valor (R$) </w:t>
            </w: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A</w:t>
            </w:r>
          </w:p>
        </w:tc>
        <w:tc>
          <w:tcPr>
            <w:tcW w:w="5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13º (décimo terceiro) Salário</w:t>
            </w:r>
          </w:p>
        </w:tc>
        <w:tc>
          <w:tcPr>
            <w:tcW w:w="3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B</w:t>
            </w:r>
          </w:p>
        </w:tc>
        <w:tc>
          <w:tcPr>
            <w:tcW w:w="5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Férias e Adicional de Férias</w:t>
            </w:r>
          </w:p>
        </w:tc>
        <w:tc>
          <w:tcPr>
            <w:tcW w:w="3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42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  <w:tc>
          <w:tcPr>
            <w:tcW w:w="3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rPr>
                <w:rFonts w:asciiTheme="minorHAnsi" w:hAnsiTheme="minorHAnsi" w:cstheme="minorHAnsi"/>
              </w:rPr>
            </w:pPr>
          </w:p>
        </w:tc>
      </w:tr>
    </w:tbl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000000" w:themeColor="text1"/>
          <w:szCs w:val="20"/>
        </w:rPr>
      </w:pPr>
      <w:r w:rsidRPr="00F150BB"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Nota 1: Como a planilha de custos e formação de preços é calculada mensalmente, provisiona-se proporcionalmente 1/12 (um doze avos) dos valores referentes a gratificação natalina e adicional de férias. </w:t>
      </w: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000000" w:themeColor="text1"/>
          <w:szCs w:val="20"/>
        </w:rPr>
      </w:pPr>
      <w:r w:rsidRPr="00F150BB"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Nota 2: O adicional de férias contido no </w:t>
      </w:r>
      <w:proofErr w:type="spellStart"/>
      <w:r w:rsidRPr="00F150BB">
        <w:rPr>
          <w:rFonts w:asciiTheme="minorHAnsi" w:hAnsiTheme="minorHAnsi" w:cstheme="minorHAnsi"/>
          <w:bCs/>
          <w:iCs/>
          <w:color w:val="000000" w:themeColor="text1"/>
          <w:szCs w:val="20"/>
        </w:rPr>
        <w:t>Submódulo</w:t>
      </w:r>
      <w:proofErr w:type="spellEnd"/>
      <w:r w:rsidRPr="00F150BB"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 2.1 corresponde a 1/3 (um terço) da remuneração que por sua vez é divido por 12 (doze) conforme Nota 1 acima. </w:t>
      </w: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FF0000"/>
          <w:szCs w:val="20"/>
        </w:rPr>
      </w:pP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proofErr w:type="spellStart"/>
      <w:r w:rsidRPr="00F150BB">
        <w:rPr>
          <w:rFonts w:asciiTheme="minorHAnsi" w:hAnsiTheme="minorHAnsi" w:cstheme="minorHAnsi"/>
          <w:b/>
          <w:bCs/>
          <w:iCs/>
          <w:color w:val="000000"/>
          <w:szCs w:val="20"/>
        </w:rPr>
        <w:t>Submódulo</w:t>
      </w:r>
      <w:proofErr w:type="spellEnd"/>
      <w:r w:rsidRPr="00F150BB"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 2.2 – Encargos Previdenciários (GPS), Fundo de Garantia por Tempo de Serviço (FGTS) e outras contribuições.</w:t>
      </w:r>
    </w:p>
    <w:tbl>
      <w:tblPr>
        <w:tblW w:w="9641" w:type="dxa"/>
        <w:tblInd w:w="67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8"/>
        <w:gridCol w:w="4132"/>
        <w:gridCol w:w="2408"/>
        <w:gridCol w:w="2413"/>
      </w:tblGrid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 xml:space="preserve">2.2 </w:t>
            </w:r>
          </w:p>
        </w:tc>
        <w:tc>
          <w:tcPr>
            <w:tcW w:w="41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GPS, FGTS e outras contribuições</w:t>
            </w:r>
          </w:p>
        </w:tc>
        <w:tc>
          <w:tcPr>
            <w:tcW w:w="2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Percentual (%)</w:t>
            </w:r>
          </w:p>
        </w:tc>
        <w:tc>
          <w:tcPr>
            <w:tcW w:w="2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 xml:space="preserve">Valor (R$) </w:t>
            </w: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A</w:t>
            </w:r>
          </w:p>
        </w:tc>
        <w:tc>
          <w:tcPr>
            <w:tcW w:w="41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INSS</w:t>
            </w:r>
          </w:p>
        </w:tc>
        <w:tc>
          <w:tcPr>
            <w:tcW w:w="2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20,00%</w:t>
            </w:r>
          </w:p>
        </w:tc>
        <w:tc>
          <w:tcPr>
            <w:tcW w:w="2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B</w:t>
            </w:r>
          </w:p>
        </w:tc>
        <w:tc>
          <w:tcPr>
            <w:tcW w:w="41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Salário Educação</w:t>
            </w:r>
          </w:p>
        </w:tc>
        <w:tc>
          <w:tcPr>
            <w:tcW w:w="2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2,50%</w:t>
            </w:r>
          </w:p>
        </w:tc>
        <w:tc>
          <w:tcPr>
            <w:tcW w:w="2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C</w:t>
            </w:r>
          </w:p>
        </w:tc>
        <w:tc>
          <w:tcPr>
            <w:tcW w:w="41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SAT</w:t>
            </w:r>
          </w:p>
        </w:tc>
        <w:tc>
          <w:tcPr>
            <w:tcW w:w="2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  <w:tc>
          <w:tcPr>
            <w:tcW w:w="2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D</w:t>
            </w:r>
          </w:p>
        </w:tc>
        <w:tc>
          <w:tcPr>
            <w:tcW w:w="41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SESC ou SESI</w:t>
            </w:r>
          </w:p>
        </w:tc>
        <w:tc>
          <w:tcPr>
            <w:tcW w:w="2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1,50%</w:t>
            </w:r>
          </w:p>
        </w:tc>
        <w:tc>
          <w:tcPr>
            <w:tcW w:w="2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lastRenderedPageBreak/>
              <w:t>E</w:t>
            </w:r>
          </w:p>
        </w:tc>
        <w:tc>
          <w:tcPr>
            <w:tcW w:w="41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SENAI – SENA</w:t>
            </w:r>
          </w:p>
        </w:tc>
        <w:tc>
          <w:tcPr>
            <w:tcW w:w="2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1,00%</w:t>
            </w:r>
          </w:p>
        </w:tc>
        <w:tc>
          <w:tcPr>
            <w:tcW w:w="2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F</w:t>
            </w:r>
          </w:p>
        </w:tc>
        <w:tc>
          <w:tcPr>
            <w:tcW w:w="41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SEBRAE</w:t>
            </w:r>
          </w:p>
        </w:tc>
        <w:tc>
          <w:tcPr>
            <w:tcW w:w="2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0,60%</w:t>
            </w:r>
          </w:p>
        </w:tc>
        <w:tc>
          <w:tcPr>
            <w:tcW w:w="2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G</w:t>
            </w:r>
          </w:p>
        </w:tc>
        <w:tc>
          <w:tcPr>
            <w:tcW w:w="41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INCRA</w:t>
            </w:r>
          </w:p>
        </w:tc>
        <w:tc>
          <w:tcPr>
            <w:tcW w:w="2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0,20%</w:t>
            </w:r>
          </w:p>
        </w:tc>
        <w:tc>
          <w:tcPr>
            <w:tcW w:w="2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H</w:t>
            </w:r>
          </w:p>
        </w:tc>
        <w:tc>
          <w:tcPr>
            <w:tcW w:w="41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FGTS</w:t>
            </w:r>
          </w:p>
        </w:tc>
        <w:tc>
          <w:tcPr>
            <w:tcW w:w="2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8,00%</w:t>
            </w:r>
          </w:p>
        </w:tc>
        <w:tc>
          <w:tcPr>
            <w:tcW w:w="2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7227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  <w:tc>
          <w:tcPr>
            <w:tcW w:w="24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</w:tbl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000000" w:themeColor="text1"/>
          <w:szCs w:val="20"/>
        </w:rPr>
      </w:pPr>
      <w:r w:rsidRPr="00F150BB"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Nota 1: Os percentuais dos encargos previdenciários, do FGTS e demais contribuições são aqueles estabelecidos pela legislação vigente. </w:t>
      </w: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000000" w:themeColor="text1"/>
          <w:szCs w:val="20"/>
        </w:rPr>
      </w:pPr>
      <w:r w:rsidRPr="00F150BB"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Nota 2: O SAT a depender do grau de risco do serviço irá variar entre 1%, para risco leve, de 2%, para risco médio, e de 3% de risco grave. </w:t>
      </w: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000000" w:themeColor="text1"/>
          <w:szCs w:val="20"/>
        </w:rPr>
      </w:pPr>
      <w:r w:rsidRPr="00F150BB"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Nota 3: Esses percentuais incidem sobre o Módulo 1, o </w:t>
      </w:r>
      <w:proofErr w:type="spellStart"/>
      <w:r w:rsidRPr="00F150BB">
        <w:rPr>
          <w:rFonts w:asciiTheme="minorHAnsi" w:hAnsiTheme="minorHAnsi" w:cstheme="minorHAnsi"/>
          <w:bCs/>
          <w:iCs/>
          <w:color w:val="000000" w:themeColor="text1"/>
          <w:szCs w:val="20"/>
        </w:rPr>
        <w:t>Submódulo</w:t>
      </w:r>
      <w:proofErr w:type="spellEnd"/>
      <w:r w:rsidRPr="00F150BB"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 2.1, o Módulo 3, Módulo 4 e o Módulo 6. </w:t>
      </w: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FF0000"/>
          <w:szCs w:val="20"/>
        </w:rPr>
      </w:pP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proofErr w:type="spellStart"/>
      <w:r w:rsidRPr="00F150BB">
        <w:rPr>
          <w:rFonts w:asciiTheme="minorHAnsi" w:hAnsiTheme="minorHAnsi" w:cstheme="minorHAnsi"/>
          <w:b/>
          <w:bCs/>
          <w:iCs/>
          <w:color w:val="000000"/>
          <w:szCs w:val="20"/>
        </w:rPr>
        <w:t>Submódulo</w:t>
      </w:r>
      <w:proofErr w:type="spellEnd"/>
      <w:r w:rsidRPr="00F150BB"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 2.3 – Benefícios Mensais e Diários.</w:t>
      </w:r>
    </w:p>
    <w:tbl>
      <w:tblPr>
        <w:tblW w:w="9641" w:type="dxa"/>
        <w:tblInd w:w="69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1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8"/>
        <w:gridCol w:w="5736"/>
        <w:gridCol w:w="3217"/>
      </w:tblGrid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 xml:space="preserve">2.3 </w:t>
            </w:r>
          </w:p>
        </w:tc>
        <w:tc>
          <w:tcPr>
            <w:tcW w:w="5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 xml:space="preserve">Benefícios Mensais e Diários </w:t>
            </w:r>
          </w:p>
        </w:tc>
        <w:tc>
          <w:tcPr>
            <w:tcW w:w="3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 xml:space="preserve">Valor (R$) </w:t>
            </w: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A</w:t>
            </w:r>
          </w:p>
        </w:tc>
        <w:tc>
          <w:tcPr>
            <w:tcW w:w="5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Transporte</w:t>
            </w:r>
          </w:p>
        </w:tc>
        <w:tc>
          <w:tcPr>
            <w:tcW w:w="3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B</w:t>
            </w:r>
          </w:p>
        </w:tc>
        <w:tc>
          <w:tcPr>
            <w:tcW w:w="5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Auxílio-Refeição/Alimentação</w:t>
            </w:r>
          </w:p>
        </w:tc>
        <w:tc>
          <w:tcPr>
            <w:tcW w:w="3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C</w:t>
            </w:r>
          </w:p>
        </w:tc>
        <w:tc>
          <w:tcPr>
            <w:tcW w:w="5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Assistência Médica e Familiar</w:t>
            </w:r>
          </w:p>
        </w:tc>
        <w:tc>
          <w:tcPr>
            <w:tcW w:w="3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D</w:t>
            </w:r>
          </w:p>
        </w:tc>
        <w:tc>
          <w:tcPr>
            <w:tcW w:w="5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Outros (especificar)</w:t>
            </w:r>
          </w:p>
        </w:tc>
        <w:tc>
          <w:tcPr>
            <w:tcW w:w="3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42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  <w:tc>
          <w:tcPr>
            <w:tcW w:w="3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</w:tbl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000000" w:themeColor="text1"/>
          <w:szCs w:val="20"/>
        </w:rPr>
      </w:pPr>
      <w:r w:rsidRPr="00F150BB"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Nota 1: O valor informado deverá ser o custo real do benefício (descontado o valor eventualmente pago pelo empregado). </w:t>
      </w: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000000" w:themeColor="text1"/>
          <w:szCs w:val="20"/>
        </w:rPr>
      </w:pPr>
      <w:r w:rsidRPr="00F150BB">
        <w:rPr>
          <w:rFonts w:asciiTheme="minorHAnsi" w:hAnsiTheme="minorHAnsi" w:cstheme="minorHAnsi"/>
          <w:bCs/>
          <w:iCs/>
          <w:color w:val="000000" w:themeColor="text1"/>
          <w:szCs w:val="20"/>
        </w:rPr>
        <w:t>Nota 2: Observar a previsão dos benefícios contidos em Acordos, Convenções e Dissídios Coletivos de Trabalho e atentar-se ao disposto no art. 6º da IN SEGES/MPDG nº 5/2017.</w:t>
      </w: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FF0000"/>
          <w:szCs w:val="20"/>
        </w:rPr>
      </w:pP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r w:rsidRPr="00F150BB"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Quadro Resumo do Módulo 2 – Encargos e Benefícios anuais, mensais e diários </w:t>
      </w:r>
    </w:p>
    <w:tbl>
      <w:tblPr>
        <w:tblW w:w="9641" w:type="dxa"/>
        <w:tblInd w:w="67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8"/>
        <w:gridCol w:w="7082"/>
        <w:gridCol w:w="1871"/>
      </w:tblGrid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 xml:space="preserve">2 </w:t>
            </w:r>
          </w:p>
        </w:tc>
        <w:tc>
          <w:tcPr>
            <w:tcW w:w="70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 xml:space="preserve">Encargos e Benefícios Anuais, Mensais e Diários </w:t>
            </w:r>
          </w:p>
        </w:tc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 xml:space="preserve">Valor (R$) </w:t>
            </w:r>
          </w:p>
        </w:tc>
      </w:tr>
      <w:tr w:rsidR="00791D84" w:rsidRPr="00F150BB" w:rsidTr="00FC4F5E">
        <w:trPr>
          <w:trHeight w:val="393"/>
        </w:trPr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2.1</w:t>
            </w:r>
          </w:p>
        </w:tc>
        <w:tc>
          <w:tcPr>
            <w:tcW w:w="70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13º (décimo terceiro) Salário, Férias e Adicional de Férias</w:t>
            </w:r>
          </w:p>
        </w:tc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2.2</w:t>
            </w:r>
          </w:p>
        </w:tc>
        <w:tc>
          <w:tcPr>
            <w:tcW w:w="70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GPS, FGTS e outras contribuições</w:t>
            </w:r>
          </w:p>
        </w:tc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2.3</w:t>
            </w:r>
          </w:p>
        </w:tc>
        <w:tc>
          <w:tcPr>
            <w:tcW w:w="70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Benefícios Mensais e Diários</w:t>
            </w:r>
          </w:p>
        </w:tc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777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</w:tbl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r w:rsidRPr="00F150BB"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Módulo 3 – Provisão para Rescisão </w:t>
      </w:r>
    </w:p>
    <w:tbl>
      <w:tblPr>
        <w:tblW w:w="9641" w:type="dxa"/>
        <w:tblInd w:w="67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8"/>
        <w:gridCol w:w="7082"/>
        <w:gridCol w:w="1871"/>
      </w:tblGrid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 xml:space="preserve">3 </w:t>
            </w:r>
          </w:p>
        </w:tc>
        <w:tc>
          <w:tcPr>
            <w:tcW w:w="70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 xml:space="preserve">Provisão para Rescisão </w:t>
            </w:r>
          </w:p>
        </w:tc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Valor (R$)</w:t>
            </w: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A</w:t>
            </w:r>
          </w:p>
        </w:tc>
        <w:tc>
          <w:tcPr>
            <w:tcW w:w="70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Aviso Prévio Indenizado</w:t>
            </w:r>
          </w:p>
        </w:tc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B</w:t>
            </w:r>
          </w:p>
        </w:tc>
        <w:tc>
          <w:tcPr>
            <w:tcW w:w="70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Incidência do FGTS sobre o Aviso Prévio Indenizado</w:t>
            </w:r>
          </w:p>
        </w:tc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C</w:t>
            </w:r>
          </w:p>
        </w:tc>
        <w:tc>
          <w:tcPr>
            <w:tcW w:w="70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81595F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 xml:space="preserve"> Multa do FGTS </w:t>
            </w:r>
          </w:p>
        </w:tc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lastRenderedPageBreak/>
              <w:t>D</w:t>
            </w:r>
          </w:p>
        </w:tc>
        <w:tc>
          <w:tcPr>
            <w:tcW w:w="70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Aviso Prévio Trabalhado</w:t>
            </w:r>
            <w:r w:rsidR="00E85DB0">
              <w:rPr>
                <w:rFonts w:asciiTheme="minorHAnsi" w:hAnsiTheme="minorHAnsi" w:cstheme="minorHAnsi"/>
              </w:rPr>
              <w:t>*</w:t>
            </w:r>
          </w:p>
        </w:tc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E</w:t>
            </w:r>
          </w:p>
        </w:tc>
        <w:tc>
          <w:tcPr>
            <w:tcW w:w="70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 xml:space="preserve">Incidência dos encargos do </w:t>
            </w:r>
            <w:proofErr w:type="spellStart"/>
            <w:r w:rsidRPr="00F150BB">
              <w:rPr>
                <w:rFonts w:asciiTheme="minorHAnsi" w:hAnsiTheme="minorHAnsi" w:cstheme="minorHAnsi"/>
              </w:rPr>
              <w:t>submódulo</w:t>
            </w:r>
            <w:proofErr w:type="spellEnd"/>
            <w:r w:rsidRPr="00F150BB">
              <w:rPr>
                <w:rFonts w:asciiTheme="minorHAnsi" w:hAnsiTheme="minorHAnsi" w:cstheme="minorHAnsi"/>
              </w:rPr>
              <w:t xml:space="preserve"> 2.2 sobre o Aviso Prévio Trabalhado </w:t>
            </w:r>
          </w:p>
        </w:tc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F</w:t>
            </w:r>
          </w:p>
        </w:tc>
        <w:tc>
          <w:tcPr>
            <w:tcW w:w="70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Multa do FGTS e contribuição social sobre o Aviso Prévio Trabalhado</w:t>
            </w:r>
          </w:p>
        </w:tc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777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:rsidR="00791D84" w:rsidRDefault="00E85DB0" w:rsidP="00E85DB0">
      <w:pPr>
        <w:tabs>
          <w:tab w:val="left" w:pos="1440"/>
        </w:tabs>
        <w:snapToGrid w:val="0"/>
        <w:jc w:val="both"/>
        <w:rPr>
          <w:rFonts w:asciiTheme="minorHAnsi" w:hAnsiTheme="minorHAnsi" w:cstheme="minorHAnsi"/>
          <w:bCs/>
          <w:i/>
          <w:iCs/>
          <w:color w:val="auto"/>
          <w:szCs w:val="20"/>
        </w:rPr>
      </w:pPr>
      <w:r w:rsidRPr="00E85DB0">
        <w:rPr>
          <w:rFonts w:asciiTheme="minorHAnsi" w:hAnsiTheme="minorHAnsi" w:cstheme="minorHAnsi"/>
          <w:bCs/>
          <w:i/>
          <w:iCs/>
          <w:color w:val="auto"/>
          <w:szCs w:val="20"/>
        </w:rPr>
        <w:t xml:space="preserve">* </w:t>
      </w:r>
      <w:r w:rsidRPr="00E85DB0">
        <w:rPr>
          <w:rFonts w:asciiTheme="minorHAnsi" w:hAnsiTheme="minorHAnsi" w:cstheme="minorHAnsi"/>
          <w:bCs/>
          <w:i/>
          <w:iCs/>
          <w:color w:val="auto"/>
          <w:szCs w:val="20"/>
        </w:rPr>
        <w:t>de acordo com o</w:t>
      </w:r>
      <w:r w:rsidRPr="00E85DB0">
        <w:rPr>
          <w:rFonts w:asciiTheme="minorHAnsi" w:hAnsiTheme="minorHAnsi" w:cstheme="minorHAnsi"/>
          <w:bCs/>
          <w:i/>
          <w:iCs/>
          <w:color w:val="auto"/>
          <w:szCs w:val="20"/>
        </w:rPr>
        <w:t xml:space="preserve"> </w:t>
      </w:r>
      <w:r w:rsidRPr="00E85DB0">
        <w:rPr>
          <w:rFonts w:asciiTheme="minorHAnsi" w:hAnsiTheme="minorHAnsi" w:cstheme="minorHAnsi"/>
          <w:bCs/>
          <w:i/>
          <w:iCs/>
          <w:color w:val="auto"/>
          <w:szCs w:val="20"/>
        </w:rPr>
        <w:t>entendimento do TCU no Acórdão nº 1.186/2017 - Plenário, a Administração "deve estabelecer na minuta do</w:t>
      </w:r>
      <w:r w:rsidRPr="00E85DB0">
        <w:rPr>
          <w:rFonts w:asciiTheme="minorHAnsi" w:hAnsiTheme="minorHAnsi" w:cstheme="minorHAnsi"/>
          <w:bCs/>
          <w:i/>
          <w:iCs/>
          <w:color w:val="auto"/>
          <w:szCs w:val="20"/>
        </w:rPr>
        <w:t xml:space="preserve"> </w:t>
      </w:r>
      <w:r w:rsidRPr="00E85DB0">
        <w:rPr>
          <w:rFonts w:asciiTheme="minorHAnsi" w:hAnsiTheme="minorHAnsi" w:cstheme="minorHAnsi"/>
          <w:bCs/>
          <w:i/>
          <w:iCs/>
          <w:color w:val="auto"/>
          <w:szCs w:val="20"/>
        </w:rPr>
        <w:t>contrato que a parcela mensal a título de aviso prévio trabalhado será no percentual máximo de 1,94% no primeiro</w:t>
      </w:r>
      <w:r w:rsidRPr="00E85DB0">
        <w:rPr>
          <w:rFonts w:asciiTheme="minorHAnsi" w:hAnsiTheme="minorHAnsi" w:cstheme="minorHAnsi"/>
          <w:bCs/>
          <w:i/>
          <w:iCs/>
          <w:color w:val="auto"/>
          <w:szCs w:val="20"/>
        </w:rPr>
        <w:t xml:space="preserve"> </w:t>
      </w:r>
      <w:r w:rsidRPr="00E85DB0">
        <w:rPr>
          <w:rFonts w:asciiTheme="minorHAnsi" w:hAnsiTheme="minorHAnsi" w:cstheme="minorHAnsi"/>
          <w:bCs/>
          <w:i/>
          <w:iCs/>
          <w:color w:val="auto"/>
          <w:szCs w:val="20"/>
        </w:rPr>
        <w:t>ano, e, em caso de prorrogação do contrato, o percentual máximo dessa parcela será de 0,194% a cada ano de</w:t>
      </w:r>
      <w:r w:rsidRPr="00E85DB0">
        <w:rPr>
          <w:rFonts w:asciiTheme="minorHAnsi" w:hAnsiTheme="minorHAnsi" w:cstheme="minorHAnsi"/>
          <w:bCs/>
          <w:i/>
          <w:iCs/>
          <w:color w:val="auto"/>
          <w:szCs w:val="20"/>
        </w:rPr>
        <w:t xml:space="preserve"> </w:t>
      </w:r>
      <w:r w:rsidRPr="00E85DB0">
        <w:rPr>
          <w:rFonts w:asciiTheme="minorHAnsi" w:hAnsiTheme="minorHAnsi" w:cstheme="minorHAnsi"/>
          <w:bCs/>
          <w:i/>
          <w:iCs/>
          <w:color w:val="auto"/>
          <w:szCs w:val="20"/>
        </w:rPr>
        <w:t>prorrogação, a ser incluído por ocasião da formulação do aditivo da prorrogação do contrato, conforme a Lei</w:t>
      </w:r>
      <w:r w:rsidRPr="00E85DB0">
        <w:rPr>
          <w:rFonts w:asciiTheme="minorHAnsi" w:hAnsiTheme="minorHAnsi" w:cstheme="minorHAnsi"/>
          <w:bCs/>
          <w:i/>
          <w:iCs/>
          <w:color w:val="auto"/>
          <w:szCs w:val="20"/>
        </w:rPr>
        <w:t xml:space="preserve"> </w:t>
      </w:r>
      <w:r w:rsidRPr="00E85DB0">
        <w:rPr>
          <w:rFonts w:asciiTheme="minorHAnsi" w:hAnsiTheme="minorHAnsi" w:cstheme="minorHAnsi"/>
          <w:bCs/>
          <w:i/>
          <w:iCs/>
          <w:color w:val="auto"/>
          <w:szCs w:val="20"/>
        </w:rPr>
        <w:t>12.506/2011"</w:t>
      </w:r>
    </w:p>
    <w:p w:rsidR="00E85DB0" w:rsidRPr="00E85DB0" w:rsidRDefault="00E85DB0" w:rsidP="00E85DB0">
      <w:pPr>
        <w:tabs>
          <w:tab w:val="left" w:pos="1440"/>
        </w:tabs>
        <w:snapToGrid w:val="0"/>
        <w:jc w:val="both"/>
        <w:rPr>
          <w:rFonts w:asciiTheme="minorHAnsi" w:hAnsiTheme="minorHAnsi" w:cstheme="minorHAnsi"/>
          <w:bCs/>
          <w:i/>
          <w:iCs/>
          <w:color w:val="auto"/>
          <w:szCs w:val="20"/>
        </w:rPr>
      </w:pPr>
      <w:bookmarkStart w:id="0" w:name="_GoBack"/>
      <w:bookmarkEnd w:id="0"/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r w:rsidRPr="00F150BB"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Módulo 4 – Custo de Reposição do Profissional Ausente </w:t>
      </w: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000000" w:themeColor="text1"/>
          <w:szCs w:val="20"/>
        </w:rPr>
      </w:pPr>
      <w:r w:rsidRPr="00F150BB">
        <w:rPr>
          <w:rFonts w:asciiTheme="minorHAnsi" w:hAnsiTheme="minorHAnsi" w:cstheme="minorHAnsi"/>
          <w:bCs/>
          <w:iCs/>
          <w:color w:val="000000" w:themeColor="text1"/>
          <w:szCs w:val="20"/>
        </w:rPr>
        <w:t>Nota 1: Os itens que contemplam o módulo 4 se referem ao custo dos dias trabalhados pelo repositor/substituto que por ventura venha cobrir o empregado nos casos de Ausências Legais (</w:t>
      </w:r>
      <w:proofErr w:type="spellStart"/>
      <w:r w:rsidRPr="00F150BB">
        <w:rPr>
          <w:rFonts w:asciiTheme="minorHAnsi" w:hAnsiTheme="minorHAnsi" w:cstheme="minorHAnsi"/>
          <w:bCs/>
          <w:iCs/>
          <w:color w:val="000000" w:themeColor="text1"/>
          <w:szCs w:val="20"/>
        </w:rPr>
        <w:t>Submódulo</w:t>
      </w:r>
      <w:proofErr w:type="spellEnd"/>
      <w:r w:rsidRPr="00F150BB"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 4.1) e/ou na Intrajornada (</w:t>
      </w:r>
      <w:proofErr w:type="spellStart"/>
      <w:r w:rsidRPr="00F150BB">
        <w:rPr>
          <w:rFonts w:asciiTheme="minorHAnsi" w:hAnsiTheme="minorHAnsi" w:cstheme="minorHAnsi"/>
          <w:bCs/>
          <w:iCs/>
          <w:color w:val="000000" w:themeColor="text1"/>
          <w:szCs w:val="20"/>
        </w:rPr>
        <w:t>Submódulo</w:t>
      </w:r>
      <w:proofErr w:type="spellEnd"/>
      <w:r w:rsidRPr="00F150BB"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 4.2), a depender da prestação do serviço.</w:t>
      </w: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000000" w:themeColor="text1"/>
          <w:szCs w:val="20"/>
        </w:rPr>
      </w:pPr>
      <w:r w:rsidRPr="00F150BB"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Nota 2: Haverá a incidência do </w:t>
      </w:r>
      <w:proofErr w:type="spellStart"/>
      <w:r w:rsidRPr="00F150BB">
        <w:rPr>
          <w:rFonts w:asciiTheme="minorHAnsi" w:hAnsiTheme="minorHAnsi" w:cstheme="minorHAnsi"/>
          <w:bCs/>
          <w:iCs/>
          <w:color w:val="000000" w:themeColor="text1"/>
          <w:szCs w:val="20"/>
        </w:rPr>
        <w:t>Submódulo</w:t>
      </w:r>
      <w:proofErr w:type="spellEnd"/>
      <w:r w:rsidRPr="00F150BB"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 2.2 sobre esse módulo.</w:t>
      </w: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FF0000"/>
          <w:szCs w:val="20"/>
        </w:rPr>
      </w:pP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proofErr w:type="spellStart"/>
      <w:r w:rsidRPr="00F150BB">
        <w:rPr>
          <w:rFonts w:asciiTheme="minorHAnsi" w:hAnsiTheme="minorHAnsi" w:cstheme="minorHAnsi"/>
          <w:b/>
          <w:bCs/>
          <w:iCs/>
          <w:color w:val="000000"/>
          <w:szCs w:val="20"/>
        </w:rPr>
        <w:t>Submódulo</w:t>
      </w:r>
      <w:proofErr w:type="spellEnd"/>
      <w:r w:rsidRPr="00F150BB"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 4.1 – Ausências Legais</w:t>
      </w:r>
    </w:p>
    <w:tbl>
      <w:tblPr>
        <w:tblW w:w="9641" w:type="dxa"/>
        <w:tblInd w:w="67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8"/>
        <w:gridCol w:w="5736"/>
        <w:gridCol w:w="3217"/>
      </w:tblGrid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 xml:space="preserve">4.1 </w:t>
            </w:r>
          </w:p>
        </w:tc>
        <w:tc>
          <w:tcPr>
            <w:tcW w:w="5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 xml:space="preserve">Ausências Legais </w:t>
            </w:r>
          </w:p>
        </w:tc>
        <w:tc>
          <w:tcPr>
            <w:tcW w:w="3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Valor (R$)</w:t>
            </w: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A</w:t>
            </w:r>
          </w:p>
        </w:tc>
        <w:tc>
          <w:tcPr>
            <w:tcW w:w="5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Férias</w:t>
            </w:r>
          </w:p>
        </w:tc>
        <w:tc>
          <w:tcPr>
            <w:tcW w:w="3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B</w:t>
            </w:r>
          </w:p>
        </w:tc>
        <w:tc>
          <w:tcPr>
            <w:tcW w:w="5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Ausências Legais</w:t>
            </w:r>
          </w:p>
        </w:tc>
        <w:tc>
          <w:tcPr>
            <w:tcW w:w="3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C</w:t>
            </w:r>
          </w:p>
        </w:tc>
        <w:tc>
          <w:tcPr>
            <w:tcW w:w="5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Licença Paternidade</w:t>
            </w:r>
          </w:p>
        </w:tc>
        <w:tc>
          <w:tcPr>
            <w:tcW w:w="3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D</w:t>
            </w:r>
          </w:p>
        </w:tc>
        <w:tc>
          <w:tcPr>
            <w:tcW w:w="5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Ausência por acidente de trabalho</w:t>
            </w:r>
          </w:p>
        </w:tc>
        <w:tc>
          <w:tcPr>
            <w:tcW w:w="3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E</w:t>
            </w:r>
          </w:p>
        </w:tc>
        <w:tc>
          <w:tcPr>
            <w:tcW w:w="5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Afastamento Maternidade</w:t>
            </w:r>
          </w:p>
        </w:tc>
        <w:tc>
          <w:tcPr>
            <w:tcW w:w="3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F</w:t>
            </w:r>
          </w:p>
        </w:tc>
        <w:tc>
          <w:tcPr>
            <w:tcW w:w="5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Outros (especificar)</w:t>
            </w:r>
          </w:p>
        </w:tc>
        <w:tc>
          <w:tcPr>
            <w:tcW w:w="3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42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  <w:tc>
          <w:tcPr>
            <w:tcW w:w="3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000000" w:themeColor="text1"/>
          <w:szCs w:val="20"/>
        </w:rPr>
      </w:pPr>
      <w:r w:rsidRPr="00F150BB"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Nota: As alíneas “A” a “F” referem-se somente ao custo que será pago ao repositor pelos dias trabalhados quando da necessidade de substituir a mão de obra alocada na prestação do serviço. </w:t>
      </w: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FF0000"/>
          <w:szCs w:val="20"/>
        </w:rPr>
      </w:pP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proofErr w:type="spellStart"/>
      <w:r w:rsidRPr="00F150BB">
        <w:rPr>
          <w:rFonts w:asciiTheme="minorHAnsi" w:hAnsiTheme="minorHAnsi" w:cstheme="minorHAnsi"/>
          <w:b/>
          <w:bCs/>
          <w:iCs/>
          <w:color w:val="000000"/>
          <w:szCs w:val="20"/>
        </w:rPr>
        <w:t>Submódulo</w:t>
      </w:r>
      <w:proofErr w:type="spellEnd"/>
      <w:r w:rsidRPr="00F150BB"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 4.2 – Intrajornada </w:t>
      </w:r>
    </w:p>
    <w:tbl>
      <w:tblPr>
        <w:tblW w:w="9641" w:type="dxa"/>
        <w:tblInd w:w="67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8"/>
        <w:gridCol w:w="5736"/>
        <w:gridCol w:w="3217"/>
      </w:tblGrid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 xml:space="preserve">4.2 </w:t>
            </w:r>
          </w:p>
        </w:tc>
        <w:tc>
          <w:tcPr>
            <w:tcW w:w="5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 xml:space="preserve">Intrajornada </w:t>
            </w:r>
          </w:p>
        </w:tc>
        <w:tc>
          <w:tcPr>
            <w:tcW w:w="3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 xml:space="preserve">Valor (R$) </w:t>
            </w: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A</w:t>
            </w:r>
          </w:p>
        </w:tc>
        <w:tc>
          <w:tcPr>
            <w:tcW w:w="5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 xml:space="preserve">Intervalo para repouso ou alimentação </w:t>
            </w:r>
          </w:p>
        </w:tc>
        <w:tc>
          <w:tcPr>
            <w:tcW w:w="3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42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  <w:tc>
          <w:tcPr>
            <w:tcW w:w="3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000000" w:themeColor="text1"/>
          <w:szCs w:val="20"/>
        </w:rPr>
      </w:pPr>
      <w:r w:rsidRPr="00F150BB"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Nota: Quando houver a necessidade de reposição de um empregado durante sua ausência nos casos de intervalo para repouso ou alimentação deve-se contemplar o </w:t>
      </w:r>
      <w:proofErr w:type="spellStart"/>
      <w:r w:rsidRPr="00F150BB">
        <w:rPr>
          <w:rFonts w:asciiTheme="minorHAnsi" w:hAnsiTheme="minorHAnsi" w:cstheme="minorHAnsi"/>
          <w:bCs/>
          <w:iCs/>
          <w:color w:val="000000" w:themeColor="text1"/>
          <w:szCs w:val="20"/>
        </w:rPr>
        <w:t>Submódulo</w:t>
      </w:r>
      <w:proofErr w:type="spellEnd"/>
      <w:r w:rsidRPr="00F150BB"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 4.2.</w:t>
      </w: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FF0000"/>
          <w:szCs w:val="20"/>
        </w:rPr>
      </w:pP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r w:rsidRPr="00F150BB">
        <w:rPr>
          <w:rFonts w:asciiTheme="minorHAnsi" w:hAnsiTheme="minorHAnsi" w:cstheme="minorHAnsi"/>
          <w:b/>
          <w:bCs/>
          <w:iCs/>
          <w:color w:val="000000"/>
          <w:szCs w:val="20"/>
        </w:rPr>
        <w:t>Quadro Resumo do Módulo 4 – Custo de Reposição do Profissional Ausente</w:t>
      </w:r>
    </w:p>
    <w:tbl>
      <w:tblPr>
        <w:tblW w:w="9641" w:type="dxa"/>
        <w:tblInd w:w="67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8"/>
        <w:gridCol w:w="5736"/>
        <w:gridCol w:w="3217"/>
      </w:tblGrid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 xml:space="preserve">4 </w:t>
            </w:r>
          </w:p>
        </w:tc>
        <w:tc>
          <w:tcPr>
            <w:tcW w:w="5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 xml:space="preserve">Custo de Reposição do Profissional Ausente </w:t>
            </w:r>
          </w:p>
        </w:tc>
        <w:tc>
          <w:tcPr>
            <w:tcW w:w="3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 xml:space="preserve">Valor (R$) </w:t>
            </w: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4.1</w:t>
            </w:r>
          </w:p>
        </w:tc>
        <w:tc>
          <w:tcPr>
            <w:tcW w:w="5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Ausências Legais</w:t>
            </w:r>
          </w:p>
        </w:tc>
        <w:tc>
          <w:tcPr>
            <w:tcW w:w="3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lastRenderedPageBreak/>
              <w:t>4.2</w:t>
            </w:r>
          </w:p>
        </w:tc>
        <w:tc>
          <w:tcPr>
            <w:tcW w:w="5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Intrajornada</w:t>
            </w:r>
          </w:p>
        </w:tc>
        <w:tc>
          <w:tcPr>
            <w:tcW w:w="3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42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  <w:tc>
          <w:tcPr>
            <w:tcW w:w="3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</w:tbl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/>
        </w:rPr>
      </w:pP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r w:rsidRPr="00F150BB"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Módulo 5 – Insumos Diversos </w:t>
      </w:r>
    </w:p>
    <w:tbl>
      <w:tblPr>
        <w:tblW w:w="9641" w:type="dxa"/>
        <w:tblInd w:w="67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8"/>
        <w:gridCol w:w="5736"/>
        <w:gridCol w:w="3217"/>
      </w:tblGrid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 xml:space="preserve">5 </w:t>
            </w:r>
          </w:p>
        </w:tc>
        <w:tc>
          <w:tcPr>
            <w:tcW w:w="5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 xml:space="preserve">Insumos Diversos </w:t>
            </w:r>
          </w:p>
        </w:tc>
        <w:tc>
          <w:tcPr>
            <w:tcW w:w="3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 xml:space="preserve">Valor (R$) </w:t>
            </w: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A</w:t>
            </w:r>
          </w:p>
        </w:tc>
        <w:tc>
          <w:tcPr>
            <w:tcW w:w="5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Uniformes</w:t>
            </w:r>
          </w:p>
        </w:tc>
        <w:tc>
          <w:tcPr>
            <w:tcW w:w="3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B</w:t>
            </w:r>
          </w:p>
        </w:tc>
        <w:tc>
          <w:tcPr>
            <w:tcW w:w="5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Materiais</w:t>
            </w:r>
          </w:p>
        </w:tc>
        <w:tc>
          <w:tcPr>
            <w:tcW w:w="3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C</w:t>
            </w:r>
          </w:p>
        </w:tc>
        <w:tc>
          <w:tcPr>
            <w:tcW w:w="5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Equipamentos</w:t>
            </w:r>
          </w:p>
        </w:tc>
        <w:tc>
          <w:tcPr>
            <w:tcW w:w="3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D</w:t>
            </w:r>
          </w:p>
        </w:tc>
        <w:tc>
          <w:tcPr>
            <w:tcW w:w="5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Outros (especificar)</w:t>
            </w:r>
          </w:p>
        </w:tc>
        <w:tc>
          <w:tcPr>
            <w:tcW w:w="3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42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  <w:tc>
          <w:tcPr>
            <w:tcW w:w="3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</w:tbl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iCs/>
          <w:color w:val="000000" w:themeColor="text1"/>
          <w:szCs w:val="20"/>
        </w:rPr>
      </w:pPr>
      <w:r w:rsidRPr="00F150BB">
        <w:rPr>
          <w:rFonts w:asciiTheme="minorHAnsi" w:hAnsiTheme="minorHAnsi" w:cstheme="minorHAnsi"/>
          <w:iCs/>
          <w:color w:val="000000" w:themeColor="text1"/>
          <w:szCs w:val="20"/>
        </w:rPr>
        <w:t>Nota: Valores mensais por empregado.</w:t>
      </w: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iCs/>
          <w:color w:val="FF0000"/>
          <w:szCs w:val="20"/>
        </w:rPr>
      </w:pP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iCs/>
          <w:color w:val="FF0000"/>
          <w:szCs w:val="20"/>
        </w:rPr>
      </w:pP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iCs/>
          <w:color w:val="FF0000"/>
          <w:szCs w:val="20"/>
        </w:rPr>
      </w:pP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r w:rsidRPr="00F150BB"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Módulo 6 – Custos Indiretos, Tributos e Lucro </w:t>
      </w:r>
    </w:p>
    <w:tbl>
      <w:tblPr>
        <w:tblW w:w="9641" w:type="dxa"/>
        <w:tblInd w:w="67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9"/>
        <w:gridCol w:w="4132"/>
        <w:gridCol w:w="2408"/>
        <w:gridCol w:w="2412"/>
      </w:tblGrid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 xml:space="preserve">6 </w:t>
            </w:r>
          </w:p>
        </w:tc>
        <w:tc>
          <w:tcPr>
            <w:tcW w:w="41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 xml:space="preserve">Custos Indiretos, Tributos e Lucro </w:t>
            </w:r>
          </w:p>
        </w:tc>
        <w:tc>
          <w:tcPr>
            <w:tcW w:w="2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 xml:space="preserve">Percentual (%) </w:t>
            </w:r>
          </w:p>
        </w:tc>
        <w:tc>
          <w:tcPr>
            <w:tcW w:w="2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Valor (R$)</w:t>
            </w: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A</w:t>
            </w:r>
          </w:p>
        </w:tc>
        <w:tc>
          <w:tcPr>
            <w:tcW w:w="41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Custos Indiretos</w:t>
            </w:r>
          </w:p>
        </w:tc>
        <w:tc>
          <w:tcPr>
            <w:tcW w:w="2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  <w:tc>
          <w:tcPr>
            <w:tcW w:w="2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B</w:t>
            </w:r>
          </w:p>
        </w:tc>
        <w:tc>
          <w:tcPr>
            <w:tcW w:w="41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Lucro</w:t>
            </w:r>
          </w:p>
        </w:tc>
        <w:tc>
          <w:tcPr>
            <w:tcW w:w="2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  <w:tc>
          <w:tcPr>
            <w:tcW w:w="2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C</w:t>
            </w:r>
          </w:p>
        </w:tc>
        <w:tc>
          <w:tcPr>
            <w:tcW w:w="41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Tributos</w:t>
            </w:r>
          </w:p>
        </w:tc>
        <w:tc>
          <w:tcPr>
            <w:tcW w:w="2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  <w:tc>
          <w:tcPr>
            <w:tcW w:w="2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1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C.1. Tributos Federais (especificar)</w:t>
            </w:r>
          </w:p>
        </w:tc>
        <w:tc>
          <w:tcPr>
            <w:tcW w:w="2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  <w:tc>
          <w:tcPr>
            <w:tcW w:w="2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  <w:tc>
          <w:tcPr>
            <w:tcW w:w="41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C.2. Tributos Estaduais (especificar)</w:t>
            </w:r>
          </w:p>
        </w:tc>
        <w:tc>
          <w:tcPr>
            <w:tcW w:w="2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  <w:tc>
          <w:tcPr>
            <w:tcW w:w="2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  <w:tc>
          <w:tcPr>
            <w:tcW w:w="41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C.3. Tributos Municipais (especificar)</w:t>
            </w:r>
          </w:p>
        </w:tc>
        <w:tc>
          <w:tcPr>
            <w:tcW w:w="2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  <w:tc>
          <w:tcPr>
            <w:tcW w:w="2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482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  <w:tc>
          <w:tcPr>
            <w:tcW w:w="2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  <w:tc>
          <w:tcPr>
            <w:tcW w:w="2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</w:tbl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000000" w:themeColor="text1"/>
          <w:szCs w:val="20"/>
        </w:rPr>
      </w:pPr>
      <w:r w:rsidRPr="00F150BB">
        <w:rPr>
          <w:rFonts w:asciiTheme="minorHAnsi" w:hAnsiTheme="minorHAnsi" w:cstheme="minorHAnsi"/>
          <w:bCs/>
          <w:iCs/>
          <w:color w:val="000000" w:themeColor="text1"/>
          <w:szCs w:val="20"/>
        </w:rPr>
        <w:t>Nota 1: Custos Indiretos, Tributos e Lucro por empregado.</w:t>
      </w: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000000" w:themeColor="text1"/>
          <w:szCs w:val="20"/>
        </w:rPr>
      </w:pPr>
      <w:r w:rsidRPr="00F150BB">
        <w:rPr>
          <w:rFonts w:asciiTheme="minorHAnsi" w:hAnsiTheme="minorHAnsi" w:cstheme="minorHAnsi"/>
          <w:bCs/>
          <w:iCs/>
          <w:color w:val="000000" w:themeColor="text1"/>
          <w:szCs w:val="20"/>
        </w:rPr>
        <w:t>Nota 2: O valor referente a tributos é obtido aplicando-se o percentual sobre o valor do faturamento.</w:t>
      </w: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FF0000"/>
          <w:szCs w:val="20"/>
        </w:rPr>
      </w:pP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r w:rsidRPr="00F150BB">
        <w:rPr>
          <w:rFonts w:asciiTheme="minorHAnsi" w:hAnsiTheme="minorHAnsi" w:cstheme="minorHAnsi"/>
          <w:b/>
          <w:bCs/>
          <w:iCs/>
          <w:color w:val="000000"/>
          <w:szCs w:val="20"/>
        </w:rPr>
        <w:t>2. QUADRO RESUMO DO CUSTO POR EMPREGADO</w:t>
      </w:r>
    </w:p>
    <w:tbl>
      <w:tblPr>
        <w:tblW w:w="9641" w:type="dxa"/>
        <w:tblInd w:w="67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8"/>
        <w:gridCol w:w="7529"/>
        <w:gridCol w:w="1424"/>
      </w:tblGrid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  <w:tc>
          <w:tcPr>
            <w:tcW w:w="7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Mão de obra vinculada à execução contratual (valor por empregado)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Valor (R$)</w:t>
            </w: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7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Módulo 1 - Composição da Remuneração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B</w:t>
            </w:r>
          </w:p>
        </w:tc>
        <w:tc>
          <w:tcPr>
            <w:tcW w:w="7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Módulo 2 - Encargos e Benefícios Anuais, Mensais e Diários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C</w:t>
            </w:r>
          </w:p>
        </w:tc>
        <w:tc>
          <w:tcPr>
            <w:tcW w:w="7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Módulo 3 - Provisão para Rescisão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D</w:t>
            </w:r>
          </w:p>
        </w:tc>
        <w:tc>
          <w:tcPr>
            <w:tcW w:w="7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Módulo 4 - Custo de Reposição do Profissional Ausente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E</w:t>
            </w:r>
          </w:p>
        </w:tc>
        <w:tc>
          <w:tcPr>
            <w:tcW w:w="7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Módulo 5 - Insumos Diversos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821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Subtotal (A+B+C+D+E)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F</w:t>
            </w:r>
          </w:p>
        </w:tc>
        <w:tc>
          <w:tcPr>
            <w:tcW w:w="7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Módulo 6 – Custos Indiretos, Tributos e Lucro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821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 xml:space="preserve">Valor Total por Empregado 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</w:tr>
    </w:tbl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3399FF"/>
          <w:sz w:val="24"/>
        </w:rPr>
      </w:pP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000000"/>
          <w:szCs w:val="20"/>
        </w:rPr>
      </w:pPr>
      <w:r w:rsidRPr="00F150BB"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3. QUADRO-RESUMO DO VALOR MENSAL DOS SERVIÇOS </w:t>
      </w:r>
    </w:p>
    <w:tbl>
      <w:tblPr>
        <w:tblW w:w="9638" w:type="dxa"/>
        <w:tblInd w:w="67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40"/>
        <w:gridCol w:w="1018"/>
        <w:gridCol w:w="1704"/>
        <w:gridCol w:w="2210"/>
        <w:gridCol w:w="1704"/>
        <w:gridCol w:w="1251"/>
        <w:gridCol w:w="1411"/>
      </w:tblGrid>
      <w:tr w:rsidR="00791D84" w:rsidRPr="00F150BB" w:rsidTr="00FC4F5E">
        <w:tc>
          <w:tcPr>
            <w:tcW w:w="135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Tipo de Serviço</w:t>
            </w:r>
          </w:p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(A)</w:t>
            </w:r>
          </w:p>
        </w:tc>
        <w:tc>
          <w:tcPr>
            <w:tcW w:w="17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Valor Proposto por Empregado</w:t>
            </w:r>
          </w:p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(B)</w:t>
            </w:r>
          </w:p>
        </w:tc>
        <w:tc>
          <w:tcPr>
            <w:tcW w:w="2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F150BB">
              <w:rPr>
                <w:rFonts w:asciiTheme="minorHAnsi" w:hAnsiTheme="minorHAnsi" w:cstheme="minorHAnsi"/>
                <w:b/>
                <w:bCs/>
              </w:rPr>
              <w:t>Qtde</w:t>
            </w:r>
            <w:proofErr w:type="spellEnd"/>
            <w:r w:rsidRPr="00F150BB">
              <w:rPr>
                <w:rFonts w:asciiTheme="minorHAnsi" w:hAnsiTheme="minorHAnsi" w:cstheme="minorHAnsi"/>
                <w:b/>
                <w:bCs/>
              </w:rPr>
              <w:t xml:space="preserve">. </w:t>
            </w:r>
            <w:proofErr w:type="gramStart"/>
            <w:r w:rsidRPr="00F150BB">
              <w:rPr>
                <w:rFonts w:asciiTheme="minorHAnsi" w:hAnsiTheme="minorHAnsi" w:cstheme="minorHAnsi"/>
                <w:b/>
                <w:bCs/>
              </w:rPr>
              <w:t>de</w:t>
            </w:r>
            <w:proofErr w:type="gramEnd"/>
            <w:r w:rsidRPr="00F150BB">
              <w:rPr>
                <w:rFonts w:asciiTheme="minorHAnsi" w:hAnsiTheme="minorHAnsi" w:cstheme="minorHAnsi"/>
                <w:b/>
                <w:bCs/>
              </w:rPr>
              <w:t xml:space="preserve"> Empregados por Posto</w:t>
            </w:r>
          </w:p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(C)</w:t>
            </w:r>
          </w:p>
        </w:tc>
        <w:tc>
          <w:tcPr>
            <w:tcW w:w="17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Valor Proposto por Posto</w:t>
            </w:r>
          </w:p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(D) = (B x C)</w:t>
            </w: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F150BB">
              <w:rPr>
                <w:rFonts w:asciiTheme="minorHAnsi" w:hAnsiTheme="minorHAnsi" w:cstheme="minorHAnsi"/>
                <w:b/>
                <w:bCs/>
              </w:rPr>
              <w:t>Qtde</w:t>
            </w:r>
            <w:proofErr w:type="spellEnd"/>
            <w:r w:rsidRPr="00F150BB">
              <w:rPr>
                <w:rFonts w:asciiTheme="minorHAnsi" w:hAnsiTheme="minorHAnsi" w:cstheme="minorHAnsi"/>
                <w:b/>
                <w:bCs/>
              </w:rPr>
              <w:t xml:space="preserve">. </w:t>
            </w:r>
            <w:proofErr w:type="gramStart"/>
            <w:r w:rsidRPr="00F150BB">
              <w:rPr>
                <w:rFonts w:asciiTheme="minorHAnsi" w:hAnsiTheme="minorHAnsi" w:cstheme="minorHAnsi"/>
                <w:b/>
                <w:bCs/>
              </w:rPr>
              <w:t>de</w:t>
            </w:r>
            <w:proofErr w:type="gramEnd"/>
            <w:r w:rsidRPr="00F150BB">
              <w:rPr>
                <w:rFonts w:asciiTheme="minorHAnsi" w:hAnsiTheme="minorHAnsi" w:cstheme="minorHAnsi"/>
                <w:b/>
                <w:bCs/>
              </w:rPr>
              <w:t xml:space="preserve"> Postos</w:t>
            </w:r>
          </w:p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(E)</w:t>
            </w:r>
          </w:p>
        </w:tc>
        <w:tc>
          <w:tcPr>
            <w:tcW w:w="14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Valor Total do Serviço</w:t>
            </w:r>
          </w:p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(F) = (D x E)</w:t>
            </w:r>
          </w:p>
        </w:tc>
      </w:tr>
      <w:tr w:rsidR="00791D84" w:rsidRPr="00F150BB" w:rsidTr="00FC4F5E">
        <w:tc>
          <w:tcPr>
            <w:tcW w:w="3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I</w:t>
            </w:r>
          </w:p>
        </w:tc>
        <w:tc>
          <w:tcPr>
            <w:tcW w:w="1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Serviço 1</w:t>
            </w:r>
          </w:p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(</w:t>
            </w:r>
            <w:proofErr w:type="gramStart"/>
            <w:r w:rsidRPr="00F150BB">
              <w:rPr>
                <w:rFonts w:asciiTheme="minorHAnsi" w:hAnsiTheme="minorHAnsi" w:cstheme="minorHAnsi"/>
              </w:rPr>
              <w:t>indicar</w:t>
            </w:r>
            <w:proofErr w:type="gramEnd"/>
            <w:r w:rsidRPr="00F150BB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7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R$</w:t>
            </w:r>
          </w:p>
        </w:tc>
        <w:tc>
          <w:tcPr>
            <w:tcW w:w="2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  <w:tc>
          <w:tcPr>
            <w:tcW w:w="17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R$</w:t>
            </w: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  <w:tc>
          <w:tcPr>
            <w:tcW w:w="14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R$</w:t>
            </w:r>
          </w:p>
        </w:tc>
      </w:tr>
      <w:tr w:rsidR="00791D84" w:rsidRPr="00F150BB" w:rsidTr="00FC4F5E">
        <w:tc>
          <w:tcPr>
            <w:tcW w:w="3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II</w:t>
            </w:r>
          </w:p>
        </w:tc>
        <w:tc>
          <w:tcPr>
            <w:tcW w:w="1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Serviço 2 (indicar)</w:t>
            </w:r>
          </w:p>
        </w:tc>
        <w:tc>
          <w:tcPr>
            <w:tcW w:w="17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R$</w:t>
            </w:r>
          </w:p>
        </w:tc>
        <w:tc>
          <w:tcPr>
            <w:tcW w:w="2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  <w:tc>
          <w:tcPr>
            <w:tcW w:w="17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R$</w:t>
            </w: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  <w:tc>
          <w:tcPr>
            <w:tcW w:w="14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R$</w:t>
            </w:r>
          </w:p>
        </w:tc>
      </w:tr>
      <w:tr w:rsidR="00791D84" w:rsidRPr="00F150BB" w:rsidTr="00FC4F5E">
        <w:tc>
          <w:tcPr>
            <w:tcW w:w="3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N</w:t>
            </w:r>
          </w:p>
        </w:tc>
        <w:tc>
          <w:tcPr>
            <w:tcW w:w="1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Serviço N (indicar)</w:t>
            </w:r>
          </w:p>
        </w:tc>
        <w:tc>
          <w:tcPr>
            <w:tcW w:w="17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R$</w:t>
            </w:r>
          </w:p>
        </w:tc>
        <w:tc>
          <w:tcPr>
            <w:tcW w:w="2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  <w:tc>
          <w:tcPr>
            <w:tcW w:w="17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R$</w:t>
            </w: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</w:p>
        </w:tc>
        <w:tc>
          <w:tcPr>
            <w:tcW w:w="14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R$</w:t>
            </w:r>
          </w:p>
        </w:tc>
      </w:tr>
      <w:tr w:rsidR="00791D84" w:rsidRPr="00F150BB" w:rsidTr="00FC4F5E">
        <w:trPr>
          <w:trHeight w:val="386"/>
        </w:trPr>
        <w:tc>
          <w:tcPr>
            <w:tcW w:w="8226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Valor mensal dos Serviços (I+II+N)</w:t>
            </w:r>
          </w:p>
        </w:tc>
        <w:tc>
          <w:tcPr>
            <w:tcW w:w="14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R$</w:t>
            </w:r>
          </w:p>
        </w:tc>
      </w:tr>
    </w:tbl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</w:p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/>
          <w:bCs/>
          <w:iCs/>
          <w:color w:val="000000"/>
          <w:szCs w:val="20"/>
        </w:rPr>
      </w:pPr>
      <w:r w:rsidRPr="00F150BB">
        <w:rPr>
          <w:rFonts w:asciiTheme="minorHAnsi" w:hAnsiTheme="minorHAnsi" w:cstheme="minorHAnsi"/>
          <w:b/>
          <w:bCs/>
          <w:iCs/>
          <w:color w:val="000000"/>
          <w:szCs w:val="20"/>
        </w:rPr>
        <w:t xml:space="preserve">4. QUADRO DEMONSTRATIVO DO VALOR GLOBAL DA PROPOSTA </w:t>
      </w:r>
    </w:p>
    <w:tbl>
      <w:tblPr>
        <w:tblW w:w="9638" w:type="dxa"/>
        <w:tblInd w:w="67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50"/>
        <w:gridCol w:w="7031"/>
        <w:gridCol w:w="2157"/>
      </w:tblGrid>
      <w:tr w:rsidR="00791D84" w:rsidRPr="00F150BB" w:rsidTr="00FC4F5E">
        <w:tc>
          <w:tcPr>
            <w:tcW w:w="963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VALOR GLOBAL DA PROPOSTA</w:t>
            </w:r>
          </w:p>
        </w:tc>
      </w:tr>
      <w:tr w:rsidR="00791D84" w:rsidRPr="00F150BB" w:rsidTr="00FC4F5E"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DESCRIÇÃO</w:t>
            </w:r>
          </w:p>
        </w:tc>
        <w:tc>
          <w:tcPr>
            <w:tcW w:w="21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50BB">
              <w:rPr>
                <w:rFonts w:asciiTheme="minorHAnsi" w:hAnsiTheme="minorHAnsi" w:cstheme="minorHAnsi"/>
                <w:b/>
                <w:bCs/>
              </w:rPr>
              <w:t>VALOR (R$)</w:t>
            </w:r>
          </w:p>
        </w:tc>
      </w:tr>
      <w:tr w:rsidR="00791D84" w:rsidRPr="00F150BB" w:rsidTr="00FC4F5E"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7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Valor proposto por unidade de medida *</w:t>
            </w:r>
          </w:p>
        </w:tc>
        <w:tc>
          <w:tcPr>
            <w:tcW w:w="21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B</w:t>
            </w:r>
          </w:p>
        </w:tc>
        <w:tc>
          <w:tcPr>
            <w:tcW w:w="7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Valor mensal do serviço</w:t>
            </w:r>
          </w:p>
        </w:tc>
        <w:tc>
          <w:tcPr>
            <w:tcW w:w="21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91D84" w:rsidRPr="00F150BB" w:rsidTr="00FC4F5E"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C</w:t>
            </w:r>
          </w:p>
        </w:tc>
        <w:tc>
          <w:tcPr>
            <w:tcW w:w="7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Valor global da proposta</w:t>
            </w:r>
          </w:p>
          <w:p w:rsidR="00791D84" w:rsidRPr="00F150BB" w:rsidRDefault="00791D84" w:rsidP="00FC4F5E">
            <w:pPr>
              <w:pStyle w:val="Contedodatabela"/>
              <w:rPr>
                <w:rFonts w:asciiTheme="minorHAnsi" w:hAnsiTheme="minorHAnsi" w:cstheme="minorHAnsi"/>
              </w:rPr>
            </w:pPr>
            <w:r w:rsidRPr="00F150BB">
              <w:rPr>
                <w:rFonts w:asciiTheme="minorHAnsi" w:hAnsiTheme="minorHAnsi" w:cstheme="minorHAnsi"/>
              </w:rPr>
              <w:t>(Valor mensal do serviço multiplicado pelo número de meses do contrato)</w:t>
            </w:r>
          </w:p>
        </w:tc>
        <w:tc>
          <w:tcPr>
            <w:tcW w:w="21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  <w:vAlign w:val="center"/>
          </w:tcPr>
          <w:p w:rsidR="00791D84" w:rsidRPr="00F150BB" w:rsidRDefault="00791D84" w:rsidP="00FC4F5E">
            <w:pPr>
              <w:pStyle w:val="Contedodatabela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791D84" w:rsidRPr="00F150BB" w:rsidRDefault="00791D84" w:rsidP="00791D84">
      <w:pPr>
        <w:tabs>
          <w:tab w:val="left" w:pos="1440"/>
        </w:tabs>
        <w:snapToGrid w:val="0"/>
        <w:spacing w:before="120" w:after="120" w:line="276" w:lineRule="auto"/>
        <w:jc w:val="both"/>
        <w:rPr>
          <w:rFonts w:asciiTheme="minorHAnsi" w:hAnsiTheme="minorHAnsi" w:cstheme="minorHAnsi"/>
          <w:bCs/>
          <w:iCs/>
          <w:color w:val="000000" w:themeColor="text1"/>
          <w:szCs w:val="20"/>
        </w:rPr>
      </w:pPr>
      <w:r w:rsidRPr="00F150BB">
        <w:rPr>
          <w:rFonts w:asciiTheme="minorHAnsi" w:hAnsiTheme="minorHAnsi" w:cstheme="minorHAnsi"/>
          <w:bCs/>
          <w:iCs/>
          <w:color w:val="000000" w:themeColor="text1"/>
          <w:szCs w:val="20"/>
        </w:rPr>
        <w:t xml:space="preserve">Nota: Informar o valor da unidade de medida por tipo de serviço. </w:t>
      </w:r>
    </w:p>
    <w:p w:rsidR="003B436A" w:rsidRPr="00F150BB" w:rsidRDefault="003B436A">
      <w:pPr>
        <w:rPr>
          <w:rFonts w:asciiTheme="minorHAnsi" w:hAnsiTheme="minorHAnsi" w:cstheme="minorHAnsi"/>
        </w:rPr>
      </w:pPr>
    </w:p>
    <w:sectPr w:rsidR="003B436A" w:rsidRPr="00F150BB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CF8" w:rsidRDefault="000D6CF8" w:rsidP="00F150BB">
      <w:r>
        <w:separator/>
      </w:r>
    </w:p>
  </w:endnote>
  <w:endnote w:type="continuationSeparator" w:id="0">
    <w:p w:rsidR="000D6CF8" w:rsidRDefault="000D6CF8" w:rsidP="00F15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CF8" w:rsidRDefault="000D6CF8" w:rsidP="00F150BB">
      <w:r>
        <w:separator/>
      </w:r>
    </w:p>
  </w:footnote>
  <w:footnote w:type="continuationSeparator" w:id="0">
    <w:p w:rsidR="000D6CF8" w:rsidRDefault="000D6CF8" w:rsidP="00F150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B14" w:rsidRDefault="00F150BB">
    <w:pPr>
      <w:pStyle w:val="Cabealho"/>
    </w:pPr>
    <w:r>
      <w:rPr>
        <w:rFonts w:ascii="Liberation Serif" w:hAnsi="Liberation Serif"/>
        <w:noProof/>
        <w:color w:val="000000"/>
        <w:bdr w:val="none" w:sz="0" w:space="0" w:color="auto" w:frame="1"/>
      </w:rPr>
      <w:drawing>
        <wp:inline distT="0" distB="0" distL="0" distR="0" wp14:anchorId="04B2C139" wp14:editId="58AB4CF2">
          <wp:extent cx="5400040" cy="571077"/>
          <wp:effectExtent l="0" t="0" r="0" b="635"/>
          <wp:docPr id="1" name="Imagem 1" descr="https://lh3.googleusercontent.com/NuUqZFVU-tbyMiHrUofK1U0XAoYF3ILZ5hVDIIJ3kc8NHfi2wqyPt69U4APA1-Xdku1l_M-3e8dsNobHFNhXl0v24S40UjReEE3lg-vku6-Z_DdjdP9lnIkn1ruJsc_3kP-X0qNRcnn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lh3.googleusercontent.com/NuUqZFVU-tbyMiHrUofK1U0XAoYF3ILZ5hVDIIJ3kc8NHfi2wqyPt69U4APA1-Xdku1l_M-3e8dsNobHFNhXl0v24S40UjReEE3lg-vku6-Z_DdjdP9lnIkn1ruJsc_3kP-X0qNRcnn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710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675455"/>
    <w:multiLevelType w:val="hybridMultilevel"/>
    <w:tmpl w:val="C798C2BC"/>
    <w:lvl w:ilvl="0" w:tplc="0F00F78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D84"/>
    <w:rsid w:val="00037B00"/>
    <w:rsid w:val="000D6CF8"/>
    <w:rsid w:val="002324B5"/>
    <w:rsid w:val="003B436A"/>
    <w:rsid w:val="00405F36"/>
    <w:rsid w:val="004F6E74"/>
    <w:rsid w:val="005C6B14"/>
    <w:rsid w:val="00791D84"/>
    <w:rsid w:val="007E415B"/>
    <w:rsid w:val="0081595F"/>
    <w:rsid w:val="0098407D"/>
    <w:rsid w:val="00A04EBA"/>
    <w:rsid w:val="00E85DB0"/>
    <w:rsid w:val="00F13876"/>
    <w:rsid w:val="00F150BB"/>
    <w:rsid w:val="00F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0CAEA1-78BC-4696-976E-F4670CC6F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1D84"/>
    <w:pPr>
      <w:spacing w:after="0" w:line="240" w:lineRule="auto"/>
    </w:pPr>
    <w:rPr>
      <w:rFonts w:ascii="Arial" w:eastAsia="Times New Roman" w:hAnsi="Arial" w:cs="Tahoma"/>
      <w:color w:val="00000A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ntedodatabela">
    <w:name w:val="Conteúdo da tabela"/>
    <w:basedOn w:val="Normal"/>
    <w:qFormat/>
    <w:rsid w:val="00791D84"/>
  </w:style>
  <w:style w:type="paragraph" w:styleId="Cabealho">
    <w:name w:val="header"/>
    <w:basedOn w:val="Normal"/>
    <w:link w:val="CabealhoChar"/>
    <w:uiPriority w:val="99"/>
    <w:unhideWhenUsed/>
    <w:rsid w:val="00F150B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150BB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150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150BB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E85D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1177</Words>
  <Characters>6357</Characters>
  <Application>Microsoft Office Word</Application>
  <DocSecurity>0</DocSecurity>
  <Lines>52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Waidson Bitão Suett</dc:creator>
  <cp:keywords/>
  <dc:description/>
  <cp:lastModifiedBy>Waidson Bitão Suett</cp:lastModifiedBy>
  <cp:revision>8</cp:revision>
  <cp:lastPrinted>2023-11-25T22:13:00Z</cp:lastPrinted>
  <dcterms:created xsi:type="dcterms:W3CDTF">2023-10-09T12:59:00Z</dcterms:created>
  <dcterms:modified xsi:type="dcterms:W3CDTF">2023-11-25T22:17:00Z</dcterms:modified>
</cp:coreProperties>
</file>